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26" w:rsidRPr="007F1426" w:rsidRDefault="007F1426" w:rsidP="007F1426">
      <w:pPr>
        <w:spacing w:after="0" w:line="270" w:lineRule="auto"/>
        <w:ind w:left="759" w:right="51" w:hanging="10"/>
        <w:jc w:val="center"/>
        <w:rPr>
          <w:rFonts w:ascii="Times New Roman" w:eastAsia="Times New Roman" w:hAnsi="Times New Roman" w:cs="Times New Roman"/>
          <w:sz w:val="24"/>
        </w:rPr>
      </w:pPr>
      <w:bookmarkStart w:id="0" w:name="_GoBack"/>
      <w:bookmarkEnd w:id="0"/>
      <w:r w:rsidRPr="007F1426">
        <w:rPr>
          <w:rFonts w:ascii="Times New Roman" w:eastAsia="Times New Roman" w:hAnsi="Times New Roman" w:cs="Times New Roman"/>
          <w:b/>
          <w:sz w:val="24"/>
        </w:rPr>
        <w:t>Календарный план воспитательной работы</w:t>
      </w:r>
    </w:p>
    <w:p w:rsidR="007F1426" w:rsidRPr="007F1426" w:rsidRDefault="007F1426" w:rsidP="007F1426">
      <w:pPr>
        <w:spacing w:after="14" w:line="268" w:lineRule="auto"/>
        <w:ind w:left="43" w:right="54" w:firstLine="71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7F1426" w:rsidRPr="007F1426" w:rsidRDefault="007F1426" w:rsidP="007F1426">
      <w:pPr>
        <w:spacing w:after="14" w:line="268" w:lineRule="auto"/>
        <w:ind w:left="43" w:right="54" w:firstLine="71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При формировании календарного плана воспитательной работы включаются мероприятия по ключевым направлениям воспитания и дополнительного образования детей. </w:t>
      </w:r>
    </w:p>
    <w:p w:rsidR="007F1426" w:rsidRPr="007F1426" w:rsidRDefault="007F1426" w:rsidP="007F1426">
      <w:pPr>
        <w:spacing w:after="14" w:line="268" w:lineRule="auto"/>
        <w:ind w:left="43" w:right="54" w:firstLine="71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мероприятия проводятся с учетом Федеральной программы, а также возрастных, физиологических и психоэмоциональных особенностей воспитанников </w:t>
      </w:r>
    </w:p>
    <w:tbl>
      <w:tblPr>
        <w:tblStyle w:val="TableGrid1"/>
        <w:tblW w:w="10207" w:type="dxa"/>
        <w:tblInd w:w="-53" w:type="dxa"/>
        <w:tblCellMar>
          <w:top w:w="9" w:type="dxa"/>
          <w:left w:w="108" w:type="dxa"/>
          <w:right w:w="52" w:type="dxa"/>
        </w:tblCellMar>
        <w:tblLook w:val="04A0" w:firstRow="1" w:lastRow="0" w:firstColumn="1" w:lastColumn="0" w:noHBand="0" w:noVBand="1"/>
      </w:tblPr>
      <w:tblGrid>
        <w:gridCol w:w="2972"/>
        <w:gridCol w:w="3828"/>
        <w:gridCol w:w="3407"/>
      </w:tblGrid>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Программа воспитания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Подготовительная работа, участники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Событие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 сентября: День знаний;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44"/>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Заполнение карт «Хочу знать». Все дети и родители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6"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Утро радостных встреч «День знаний»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139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3 сентября: День окончания Второй мировой войны, День солидарности в борьбе с терроризмом;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27"/>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Оформление плакатов «Мир похож на цветной луг»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Тематическая акция «Важно помнить» </w:t>
            </w:r>
          </w:p>
        </w:tc>
      </w:tr>
      <w:tr w:rsidR="007F1426" w:rsidRPr="007F1426" w:rsidTr="00C47461">
        <w:trPr>
          <w:trHeight w:val="111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сентября: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Международный день распространения грамотности;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w:t>
            </w:r>
          </w:p>
          <w:p w:rsidR="007F1426" w:rsidRPr="007F1426" w:rsidRDefault="007F1426" w:rsidP="007F1426">
            <w:pPr>
              <w:spacing w:after="0"/>
              <w:ind w:right="57"/>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Дети оформляют на листах первую букву своего имени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2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Открытие галереи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«Буквица-красавица» </w:t>
            </w:r>
          </w:p>
        </w:tc>
      </w:tr>
      <w:tr w:rsidR="007F1426" w:rsidRPr="007F1426" w:rsidTr="00C47461">
        <w:trPr>
          <w:trHeight w:val="1116"/>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27 сентября: День воспитателя и всех дошкольных работников.// День рождения д/с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Праздничная неделя, подготовка подарковрисунков для сотрудников д/с, концертных номеров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«Добрые слова» </w:t>
            </w:r>
          </w:p>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Именинный концерт </w:t>
            </w:r>
          </w:p>
        </w:tc>
      </w:tr>
      <w:tr w:rsidR="007F1426" w:rsidRPr="007F1426" w:rsidTr="00C47461">
        <w:trPr>
          <w:trHeight w:val="139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 октября: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Международный день пожилых людей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w:t>
            </w:r>
          </w:p>
          <w:p w:rsidR="007F1426" w:rsidRPr="007F1426" w:rsidRDefault="007F1426" w:rsidP="007F1426">
            <w:pPr>
              <w:spacing w:after="0" w:line="277"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«Оформляют приглашение своим дедушкам-бабушкам»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7" w:lineRule="auto"/>
              <w:ind w:right="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Посиделки на Чердаке времени «Ай-да бабушки, айда дедушки!»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6"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Международный день музыки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Каждая группа составляет хитпарад любимых песен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«Музыка весь день»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7"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4 октября: День защиты животных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желающие приносят фотографии и сочиняют истории про своих животных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Фотовыставка «Наши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любимые животные»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5 октября: День учителя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Разучивают песню «Учат в школе»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Одновременное исполнение песни «Учат в школе»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15 октября День отца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Дошкольники готовят подарки для пап.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148"/>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Поход «Вместе с папой», развлечение «Папа может все, что угодно»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lastRenderedPageBreak/>
              <w:t xml:space="preserve">4 ноября: День народного единства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разучивают стихотворения, песни, танцы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«Развлечение «Когда мы едины, мы непобедимы» </w:t>
            </w:r>
          </w:p>
        </w:tc>
      </w:tr>
      <w:tr w:rsidR="007F1426" w:rsidRPr="007F1426" w:rsidTr="00C47461">
        <w:trPr>
          <w:trHeight w:val="1116"/>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ноября: День памяти погибших при исполнении служебных обязанностей сотрудников органов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44" w:line="238" w:lineRule="auto"/>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Тематический утренний круг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«Наша полиция нас бережет»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«Минута молчания» </w:t>
            </w:r>
          </w:p>
        </w:tc>
      </w:tr>
    </w:tbl>
    <w:p w:rsidR="007F1426" w:rsidRPr="007F1426" w:rsidRDefault="007F1426" w:rsidP="007F1426">
      <w:pPr>
        <w:spacing w:after="0"/>
        <w:ind w:left="-665" w:right="425"/>
        <w:rPr>
          <w:rFonts w:ascii="Times New Roman" w:eastAsia="Times New Roman" w:hAnsi="Times New Roman" w:cs="Times New Roman"/>
          <w:sz w:val="24"/>
        </w:rPr>
      </w:pPr>
    </w:p>
    <w:tbl>
      <w:tblPr>
        <w:tblStyle w:val="TableGrid1"/>
        <w:tblW w:w="10207" w:type="dxa"/>
        <w:tblInd w:w="-53" w:type="dxa"/>
        <w:tblCellMar>
          <w:top w:w="9" w:type="dxa"/>
          <w:left w:w="108" w:type="dxa"/>
          <w:right w:w="60" w:type="dxa"/>
        </w:tblCellMar>
        <w:tblLook w:val="04A0" w:firstRow="1" w:lastRow="0" w:firstColumn="1" w:lastColumn="0" w:noHBand="0" w:noVBand="1"/>
      </w:tblPr>
      <w:tblGrid>
        <w:gridCol w:w="2972"/>
        <w:gridCol w:w="3828"/>
        <w:gridCol w:w="3407"/>
      </w:tblGrid>
      <w:tr w:rsidR="007F1426" w:rsidRPr="007F1426" w:rsidTr="00C47461">
        <w:trPr>
          <w:trHeight w:val="286"/>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внутренних дел России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rPr>
                <w:rFonts w:ascii="Times New Roman" w:eastAsia="Times New Roman" w:hAnsi="Times New Roman" w:cs="Times New Roman"/>
                <w:sz w:val="24"/>
              </w:rPr>
            </w:pP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rPr>
                <w:rFonts w:ascii="Times New Roman" w:eastAsia="Times New Roman" w:hAnsi="Times New Roman" w:cs="Times New Roman"/>
                <w:sz w:val="24"/>
              </w:rPr>
            </w:pP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16"/>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26 ноября День матери в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России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Развлечение «При солнышке тепло, при матери добро»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30 ноября: День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Государственного герба Российской Федерации.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Тематический утренний круг </w:t>
            </w:r>
          </w:p>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«Государственные символы Российской Федерации» </w:t>
            </w:r>
          </w:p>
        </w:tc>
      </w:tr>
      <w:tr w:rsidR="007F1426" w:rsidRPr="007F1426" w:rsidTr="00C47461">
        <w:trPr>
          <w:trHeight w:val="1116"/>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3 декабря: День неизвестного солдата; Международный день инвалидов (по выбору)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684"/>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Интернет-экскурсия к памятнику Неизвестного солдата </w:t>
            </w:r>
          </w:p>
        </w:tc>
      </w:tr>
      <w:tr w:rsidR="007F1426" w:rsidRPr="007F1426" w:rsidTr="00C47461">
        <w:trPr>
          <w:trHeight w:val="111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5 декабря: День </w:t>
            </w:r>
          </w:p>
          <w:p w:rsidR="007F1426" w:rsidRPr="007F1426" w:rsidRDefault="007F1426" w:rsidP="007F1426">
            <w:pPr>
              <w:spacing w:after="0" w:line="276"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добровольца (волонтера) в России;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«Добрые дела»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декабря: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Международный день художника;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Подготовка материалов к выставке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Персональные выставки дошкольников </w:t>
            </w:r>
          </w:p>
        </w:tc>
      </w:tr>
      <w:tr w:rsidR="007F1426" w:rsidRPr="007F1426" w:rsidTr="00C47461">
        <w:trPr>
          <w:trHeight w:val="139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21"/>
              <w:rPr>
                <w:rFonts w:ascii="Times New Roman" w:eastAsia="Times New Roman" w:hAnsi="Times New Roman" w:cs="Times New Roman"/>
                <w:sz w:val="24"/>
              </w:rPr>
            </w:pPr>
            <w:r w:rsidRPr="007F1426">
              <w:rPr>
                <w:rFonts w:ascii="Times New Roman" w:eastAsia="Times New Roman" w:hAnsi="Times New Roman" w:cs="Times New Roman"/>
                <w:sz w:val="24"/>
              </w:rPr>
              <w:t xml:space="preserve">9 декабря: День Героев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Отечества;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12 декабря: День </w:t>
            </w:r>
          </w:p>
          <w:p w:rsidR="007F1426" w:rsidRPr="007F1426" w:rsidRDefault="007F1426" w:rsidP="007F1426">
            <w:pPr>
              <w:spacing w:after="21"/>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Конституции Российской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Федерации;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готовят макеты, символизирующие достопримечательности РФ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Развлечение «Моя Россия» </w:t>
            </w:r>
          </w:p>
        </w:tc>
      </w:tr>
      <w:tr w:rsidR="007F1426" w:rsidRPr="007F1426" w:rsidTr="00C47461">
        <w:trPr>
          <w:trHeight w:val="111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31 декабря: Новый год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 семьи, которые будут проводить мастер-класс готовят афиши, остальные выбирают, куда пойти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Семейные мастерские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«Новогодние украшения»  </w:t>
            </w:r>
          </w:p>
        </w:tc>
      </w:tr>
      <w:tr w:rsidR="007F1426" w:rsidRPr="007F1426" w:rsidTr="00C47461">
        <w:trPr>
          <w:trHeight w:val="249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8"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27 января: День снятия блокады Ленинграда;  </w:t>
            </w:r>
          </w:p>
          <w:p w:rsidR="007F1426" w:rsidRPr="007F1426" w:rsidRDefault="007F1426" w:rsidP="007F1426">
            <w:pPr>
              <w:spacing w:after="31" w:line="251" w:lineRule="auto"/>
              <w:ind w:right="608"/>
              <w:jc w:val="both"/>
              <w:rPr>
                <w:rFonts w:ascii="Times New Roman" w:eastAsia="Times New Roman" w:hAnsi="Times New Roman" w:cs="Times New Roman"/>
                <w:sz w:val="24"/>
              </w:rPr>
            </w:pPr>
            <w:r w:rsidRPr="007F1426">
              <w:rPr>
                <w:rFonts w:ascii="Times New Roman" w:eastAsia="Times New Roman" w:hAnsi="Times New Roman" w:cs="Times New Roman"/>
                <w:sz w:val="24"/>
              </w:rPr>
              <w:t>День освобождения Красной армией крупнейшего «лагеря смерти» Аушвиц-</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Биркенау (Освенцима) – </w:t>
            </w:r>
          </w:p>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День памяти жертв </w:t>
            </w:r>
          </w:p>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Холокоста (ПО ВЫБОРУ)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139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lastRenderedPageBreak/>
              <w:t xml:space="preserve">2 февраля: День разгрома советскими войсками немецко-фашистских войск в Сталинградской битве (ПО ВЫБОРУ)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февраля: День российской науки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готовят доклады на конференцию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18"/>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Конференция «Хочу все знать» </w:t>
            </w:r>
          </w:p>
        </w:tc>
      </w:tr>
      <w:tr w:rsidR="007F1426" w:rsidRPr="007F1426" w:rsidTr="00C47461">
        <w:trPr>
          <w:trHeight w:val="1117"/>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15 февраля: День памяти о россиянах, исполнявших служебный долг за пределами Отечества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Тематическая беседа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Митинг «Помним. Благодарим» </w:t>
            </w:r>
          </w:p>
        </w:tc>
      </w:tr>
      <w:tr w:rsidR="007F1426" w:rsidRPr="007F1426" w:rsidTr="00C47461">
        <w:trPr>
          <w:trHeight w:val="194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21 февраля: </w:t>
            </w:r>
          </w:p>
          <w:p w:rsidR="007F1426" w:rsidRPr="007F1426" w:rsidRDefault="007F1426" w:rsidP="007F1426">
            <w:pPr>
              <w:spacing w:after="21"/>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Международный день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родного языка;  </w:t>
            </w:r>
          </w:p>
          <w:p w:rsidR="007F1426" w:rsidRPr="007F1426" w:rsidRDefault="007F1426" w:rsidP="007F1426">
            <w:pPr>
              <w:spacing w:after="15"/>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23 февраля: День защитника Отечества.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97"/>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Каждый ребенок (можно с семьей) оформляет страничку словаря – букву, слова на буквы Старшие дошкольники пишут письма солдатам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Оформление словарика от </w:t>
            </w:r>
          </w:p>
          <w:p w:rsidR="007F1426" w:rsidRPr="007F1426" w:rsidRDefault="007F1426" w:rsidP="007F1426">
            <w:pPr>
              <w:spacing w:after="2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каждой группы «Любимые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слова»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«Пишу письмо солдату», Развлечение «Богатырский час»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марта: Международный женский день;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готовят песни, танцы, стихотворения для поздравления мам и бабушек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Праздничные мероприятия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18 марта: День воссоединения Крыма с Россией (ПО ВЫБОРУ);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27 марта: Всемирный день театра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Дети готовят этюды, театральные постановки, спектакли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Театральный фестиваль </w:t>
            </w:r>
          </w:p>
        </w:tc>
      </w:tr>
      <w:tr w:rsidR="007F1426" w:rsidRPr="007F1426" w:rsidTr="00C47461">
        <w:trPr>
          <w:trHeight w:val="56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12 апреля: День космонавтики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Утро радостных встреч «День космонавтики»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19"/>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 мая: Праздник Весны и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Труда;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готовятся к выбранной профессии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День самоуправления: дети выбирают профессию и реализуют ее </w:t>
            </w:r>
          </w:p>
        </w:tc>
      </w:tr>
      <w:tr w:rsidR="007F1426" w:rsidRPr="007F1426" w:rsidTr="00C47461">
        <w:trPr>
          <w:trHeight w:val="111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9 мая: День Победы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Тематические утренние сборы, изготовление поделок, разучивание стихотворений, песен и танцев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Парад вокруг детского сада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19 мая: День детских общественных организаций России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Старшие дошкольники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Встречи со школьниками «Здравствуйте, друзья»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24 мая: День славянской письменности и культуры.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Посещение библиотек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Развлечение «Наши друзья – книги»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29"/>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 июня День защиты детей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Дети готовят свои любимые игрушки для парада игрушек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Парад игрушек </w:t>
            </w:r>
          </w:p>
        </w:tc>
      </w:tr>
      <w:tr w:rsidR="007F1426" w:rsidRPr="007F1426" w:rsidTr="00C47461">
        <w:trPr>
          <w:trHeight w:val="139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line="275"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6 июня. День русского языка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14" w:line="265" w:lineRule="auto"/>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 соответствие с возрастом изучают пословицы, сказки. Старшие дошкольники – знакомятся с творчеством А.С.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Пушкина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Сказочный фестиваль  </w:t>
            </w:r>
          </w:p>
        </w:tc>
      </w:tr>
      <w:tr w:rsidR="007F1426" w:rsidRPr="007F1426" w:rsidTr="00C47461">
        <w:trPr>
          <w:trHeight w:val="840"/>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68"/>
              <w:jc w:val="both"/>
              <w:rPr>
                <w:rFonts w:ascii="Times New Roman" w:eastAsia="Times New Roman" w:hAnsi="Times New Roman" w:cs="Times New Roman"/>
                <w:sz w:val="24"/>
              </w:rPr>
            </w:pPr>
            <w:r w:rsidRPr="007F1426">
              <w:rPr>
                <w:rFonts w:ascii="Times New Roman" w:eastAsia="Times New Roman" w:hAnsi="Times New Roman" w:cs="Times New Roman"/>
                <w:sz w:val="24"/>
              </w:rPr>
              <w:lastRenderedPageBreak/>
              <w:t xml:space="preserve">12 июня. День России Всероссийская акция «Мы — граждане России!»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Тематические беседы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Викторина «Мы – граждане России»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22 июня. День памяти и скорби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Тематические беседы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22"/>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Митинг «За мир!» </w:t>
            </w:r>
          </w:p>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Акция «Минута молчания»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ind w:right="1"/>
              <w:rPr>
                <w:rFonts w:ascii="Times New Roman" w:eastAsia="Times New Roman" w:hAnsi="Times New Roman" w:cs="Times New Roman"/>
                <w:sz w:val="24"/>
              </w:rPr>
            </w:pPr>
            <w:r w:rsidRPr="007F1426">
              <w:rPr>
                <w:rFonts w:ascii="Times New Roman" w:eastAsia="Times New Roman" w:hAnsi="Times New Roman" w:cs="Times New Roman"/>
                <w:sz w:val="24"/>
              </w:rPr>
              <w:t xml:space="preserve">8 июля. День семьи, любви и верности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Дети готовят рисунки, рассказы про свою семью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Семейный фестиваль </w:t>
            </w:r>
          </w:p>
        </w:tc>
      </w:tr>
      <w:tr w:rsidR="007F1426" w:rsidRPr="007F1426" w:rsidTr="00C47461">
        <w:trPr>
          <w:trHeight w:val="1114"/>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14 августа. День физкультурника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Каждая группа выбирает подвижную игру, готовит атрибуты и учит детей из других групп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Летний фестиваль подвижных игр </w:t>
            </w:r>
          </w:p>
        </w:tc>
      </w:tr>
      <w:tr w:rsidR="007F1426" w:rsidRPr="007F1426" w:rsidTr="00C47461">
        <w:trPr>
          <w:trHeight w:val="838"/>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22 августа – день государственного флага РФ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Тематические беседы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Квест «Ищем флаг» </w:t>
            </w:r>
          </w:p>
        </w:tc>
      </w:tr>
      <w:tr w:rsidR="007F1426" w:rsidRPr="007F1426" w:rsidTr="00C47461">
        <w:trPr>
          <w:trHeight w:val="562"/>
        </w:trPr>
        <w:tc>
          <w:tcPr>
            <w:tcW w:w="2972"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27 августа. День российского кино </w:t>
            </w:r>
          </w:p>
        </w:tc>
        <w:tc>
          <w:tcPr>
            <w:tcW w:w="3828"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Дети рисуют героев любимых мультфильмов </w:t>
            </w:r>
          </w:p>
        </w:tc>
        <w:tc>
          <w:tcPr>
            <w:tcW w:w="3407" w:type="dxa"/>
            <w:tcBorders>
              <w:top w:val="single" w:sz="4" w:space="0" w:color="000000"/>
              <w:left w:val="single" w:sz="4" w:space="0" w:color="000000"/>
              <w:bottom w:val="single" w:sz="4" w:space="0" w:color="000000"/>
              <w:right w:val="single" w:sz="4" w:space="0" w:color="000000"/>
            </w:tcBorders>
          </w:tcPr>
          <w:p w:rsidR="007F1426" w:rsidRPr="007F1426" w:rsidRDefault="007F1426" w:rsidP="007F1426">
            <w:pPr>
              <w:spacing w:after="0"/>
              <w:jc w:val="both"/>
              <w:rPr>
                <w:rFonts w:ascii="Times New Roman" w:eastAsia="Times New Roman" w:hAnsi="Times New Roman" w:cs="Times New Roman"/>
                <w:sz w:val="24"/>
              </w:rPr>
            </w:pPr>
            <w:r w:rsidRPr="007F1426">
              <w:rPr>
                <w:rFonts w:ascii="Times New Roman" w:eastAsia="Times New Roman" w:hAnsi="Times New Roman" w:cs="Times New Roman"/>
                <w:sz w:val="24"/>
              </w:rPr>
              <w:t xml:space="preserve">Галерея рисунков «Мои любимые мультфильмы» </w:t>
            </w:r>
          </w:p>
        </w:tc>
      </w:tr>
    </w:tbl>
    <w:p w:rsidR="007F1426" w:rsidRPr="007F1426" w:rsidRDefault="007F1426" w:rsidP="007F1426">
      <w:pPr>
        <w:spacing w:after="0"/>
        <w:ind w:left="55"/>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7F1426" w:rsidRPr="007F1426" w:rsidRDefault="007F1426" w:rsidP="007F1426">
      <w:pPr>
        <w:spacing w:after="0"/>
        <w:ind w:right="5233"/>
        <w:jc w:val="right"/>
        <w:rPr>
          <w:rFonts w:ascii="Times New Roman" w:eastAsia="Times New Roman" w:hAnsi="Times New Roman" w:cs="Times New Roman"/>
          <w:sz w:val="24"/>
        </w:rPr>
      </w:pPr>
      <w:r w:rsidRPr="007F1426">
        <w:rPr>
          <w:rFonts w:ascii="Times New Roman" w:eastAsia="Times New Roman" w:hAnsi="Times New Roman" w:cs="Times New Roman"/>
          <w:sz w:val="24"/>
        </w:rPr>
        <w:t xml:space="preserve"> </w:t>
      </w:r>
    </w:p>
    <w:p w:rsidR="00BF71A9" w:rsidRPr="007F1426" w:rsidRDefault="00BF71A9" w:rsidP="007F1426"/>
    <w:sectPr w:rsidR="00BF71A9" w:rsidRPr="007F1426">
      <w:footerReference w:type="even" r:id="rId7"/>
      <w:footerReference w:type="default" r:id="rId8"/>
      <w:footerReference w:type="first" r:id="rId9"/>
      <w:pgSz w:w="11909" w:h="16838"/>
      <w:pgMar w:top="566" w:right="798" w:bottom="1798" w:left="78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6E" w:rsidRDefault="00A15C6E">
      <w:pPr>
        <w:spacing w:after="0" w:line="240" w:lineRule="auto"/>
      </w:pPr>
      <w:r>
        <w:separator/>
      </w:r>
    </w:p>
  </w:endnote>
  <w:endnote w:type="continuationSeparator" w:id="0">
    <w:p w:rsidR="00A15C6E" w:rsidRDefault="00A1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A9" w:rsidRDefault="00A15C6E">
    <w:pPr>
      <w:spacing w:after="257"/>
      <w:ind w:left="2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F71A9" w:rsidRDefault="00A15C6E">
    <w:pPr>
      <w:spacing w:after="0"/>
      <w:ind w:left="658"/>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A9" w:rsidRDefault="00A15C6E">
    <w:pPr>
      <w:spacing w:after="257"/>
      <w:ind w:left="20"/>
      <w:jc w:val="center"/>
    </w:pPr>
    <w:r>
      <w:fldChar w:fldCharType="begin"/>
    </w:r>
    <w:r>
      <w:instrText xml:space="preserve"> PAGE   \* MERGEFORMAT </w:instrText>
    </w:r>
    <w:r>
      <w:fldChar w:fldCharType="separate"/>
    </w:r>
    <w:r w:rsidR="007F1426" w:rsidRPr="007F1426">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F71A9" w:rsidRDefault="00A15C6E">
    <w:pPr>
      <w:spacing w:after="0"/>
      <w:ind w:left="658"/>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A9" w:rsidRDefault="00BF71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6E" w:rsidRDefault="00A15C6E">
      <w:pPr>
        <w:spacing w:after="0" w:line="240" w:lineRule="auto"/>
      </w:pPr>
      <w:r>
        <w:separator/>
      </w:r>
    </w:p>
  </w:footnote>
  <w:footnote w:type="continuationSeparator" w:id="0">
    <w:p w:rsidR="00A15C6E" w:rsidRDefault="00A15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61E"/>
    <w:multiLevelType w:val="multilevel"/>
    <w:tmpl w:val="738EAB1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520B1"/>
    <w:multiLevelType w:val="hybridMultilevel"/>
    <w:tmpl w:val="CCA68670"/>
    <w:lvl w:ilvl="0" w:tplc="1A4050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473F6">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03902">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8BD9E">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440DC">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C7DEE">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8E47C">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032FA">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E4C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3578BC"/>
    <w:multiLevelType w:val="hybridMultilevel"/>
    <w:tmpl w:val="398C390C"/>
    <w:lvl w:ilvl="0" w:tplc="14E048F2">
      <w:start w:val="4"/>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714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290B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C5ED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EA71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E947A">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EC71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CA606">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A01E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9B07F8"/>
    <w:multiLevelType w:val="hybridMultilevel"/>
    <w:tmpl w:val="AA8C342E"/>
    <w:lvl w:ilvl="0" w:tplc="31BE8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56">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69B96">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06224">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8CDF8">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E4408">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884A2">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AC25C">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8CBBC">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A6448D"/>
    <w:multiLevelType w:val="hybridMultilevel"/>
    <w:tmpl w:val="395AA44C"/>
    <w:lvl w:ilvl="0" w:tplc="96469390">
      <w:start w:val="1"/>
      <w:numFmt w:val="bullet"/>
      <w:lvlText w:val="•"/>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C7BFA">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3EB4C4">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4CAAB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D06E6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66E7B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B88708">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E8DE6">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18726E">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46009E"/>
    <w:multiLevelType w:val="hybridMultilevel"/>
    <w:tmpl w:val="98C2C9C6"/>
    <w:lvl w:ilvl="0" w:tplc="32FA04E2">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4C6EE">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0F642">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A5EF8">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A24F4">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21D94">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44958">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EAC62">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817FA">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2C4723"/>
    <w:multiLevelType w:val="hybridMultilevel"/>
    <w:tmpl w:val="BB2E7F60"/>
    <w:lvl w:ilvl="0" w:tplc="154C707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E4A06">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6F1AE">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E295A">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69180">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0D232">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EF292">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4D8B8">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0BA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D7209"/>
    <w:multiLevelType w:val="multilevel"/>
    <w:tmpl w:val="3F88C17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0C18E5"/>
    <w:multiLevelType w:val="hybridMultilevel"/>
    <w:tmpl w:val="68B09E58"/>
    <w:lvl w:ilvl="0" w:tplc="47DAE8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E812A">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4B2E">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A3374">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E5EAE">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01F8A">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4A3AE">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0FE34">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080FE">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444DF"/>
    <w:multiLevelType w:val="hybridMultilevel"/>
    <w:tmpl w:val="D10E7CCC"/>
    <w:lvl w:ilvl="0" w:tplc="43127A26">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6602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28456">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40C8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2FDF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C3340">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091F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4C6B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28F2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F75C48"/>
    <w:multiLevelType w:val="hybridMultilevel"/>
    <w:tmpl w:val="F33AC060"/>
    <w:lvl w:ilvl="0" w:tplc="9C5CE0E2">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4DF7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4857A">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4910C">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2B8D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8C25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CA25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6141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EB73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176F28"/>
    <w:multiLevelType w:val="hybridMultilevel"/>
    <w:tmpl w:val="57D27194"/>
    <w:lvl w:ilvl="0" w:tplc="B3D6A22E">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41562">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B5AE">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9FEE">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07AD6">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40B32">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279AA">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42CE6">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CA960">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9C1BED"/>
    <w:multiLevelType w:val="hybridMultilevel"/>
    <w:tmpl w:val="03205D36"/>
    <w:lvl w:ilvl="0" w:tplc="63787A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2971A">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49238">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AD28E">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E4662">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E6A48">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6C3A6">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E5312">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EA1D8">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7B01F6"/>
    <w:multiLevelType w:val="hybridMultilevel"/>
    <w:tmpl w:val="C53C17F6"/>
    <w:lvl w:ilvl="0" w:tplc="B9BCCF32">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A4D1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AEEB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A61D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6354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CC0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5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618E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C33F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4F5CFA"/>
    <w:multiLevelType w:val="hybridMultilevel"/>
    <w:tmpl w:val="51EADE5C"/>
    <w:lvl w:ilvl="0" w:tplc="09F2F27E">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CE4CE">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0B6CC">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41806">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2AFC6">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A70B6">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4175C">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0EB06">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8EB0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32713B"/>
    <w:multiLevelType w:val="multilevel"/>
    <w:tmpl w:val="503C62D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F27E07"/>
    <w:multiLevelType w:val="multilevel"/>
    <w:tmpl w:val="54140408"/>
    <w:lvl w:ilvl="0">
      <w:start w:val="2"/>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271A39"/>
    <w:multiLevelType w:val="multilevel"/>
    <w:tmpl w:val="799A908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E97C4E"/>
    <w:multiLevelType w:val="hybridMultilevel"/>
    <w:tmpl w:val="119A9BC8"/>
    <w:lvl w:ilvl="0" w:tplc="ECAE776E">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221F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6E87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6325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0335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874C0">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6C06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B6A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859C4">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EB5720"/>
    <w:multiLevelType w:val="hybridMultilevel"/>
    <w:tmpl w:val="69C41ACA"/>
    <w:lvl w:ilvl="0" w:tplc="3036CCA6">
      <w:start w:val="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A6C2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812E">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C250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63C9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66CD0">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0AEF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0B57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C2910">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15"/>
  </w:num>
  <w:num w:numId="4">
    <w:abstractNumId w:val="0"/>
  </w:num>
  <w:num w:numId="5">
    <w:abstractNumId w:val="7"/>
  </w:num>
  <w:num w:numId="6">
    <w:abstractNumId w:val="13"/>
  </w:num>
  <w:num w:numId="7">
    <w:abstractNumId w:val="4"/>
  </w:num>
  <w:num w:numId="8">
    <w:abstractNumId w:val="8"/>
  </w:num>
  <w:num w:numId="9">
    <w:abstractNumId w:val="1"/>
  </w:num>
  <w:num w:numId="10">
    <w:abstractNumId w:val="12"/>
  </w:num>
  <w:num w:numId="11">
    <w:abstractNumId w:val="9"/>
  </w:num>
  <w:num w:numId="12">
    <w:abstractNumId w:val="18"/>
  </w:num>
  <w:num w:numId="13">
    <w:abstractNumId w:val="2"/>
  </w:num>
  <w:num w:numId="14">
    <w:abstractNumId w:val="10"/>
  </w:num>
  <w:num w:numId="15">
    <w:abstractNumId w:val="19"/>
  </w:num>
  <w:num w:numId="16">
    <w:abstractNumId w:val="14"/>
  </w:num>
  <w:num w:numId="17">
    <w:abstractNumId w:val="5"/>
  </w:num>
  <w:num w:numId="18">
    <w:abstractNumId w:val="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A9"/>
    <w:rsid w:val="007F1426"/>
    <w:rsid w:val="00A15C6E"/>
    <w:rsid w:val="00BF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F1F4"/>
  <w15:docId w15:val="{7BE24A13-A1B9-4DFF-A7E7-C2AB8A1C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 w:line="265" w:lineRule="auto"/>
      <w:ind w:lef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65" w:lineRule="auto"/>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7F142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dcterms:created xsi:type="dcterms:W3CDTF">2023-09-15T03:19:00Z</dcterms:created>
  <dcterms:modified xsi:type="dcterms:W3CDTF">2023-09-15T03:19:00Z</dcterms:modified>
</cp:coreProperties>
</file>